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7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HOTEL INFORMATION 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at latest 16 Fevrier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0"/>
        <w:gridCol w:w="6710"/>
        <w:tblGridChange w:id="0">
          <w:tblGrid>
            <w:gridCol w:w="2810"/>
            <w:gridCol w:w="6710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ISU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1"/>
        <w:gridCol w:w="6709"/>
        <w:tblGridChange w:id="0">
          <w:tblGrid>
            <w:gridCol w:w="2811"/>
            <w:gridCol w:w="6709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Mobile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2" w:firstLine="0"/>
        <w:jc w:val="both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rtl w:val="0"/>
        </w:rPr>
        <w:t xml:space="preserve">We have booked the following accommodation/hotel</w:t>
      </w:r>
    </w:p>
    <w:p w:rsidR="00000000" w:rsidDel="00000000" w:rsidP="00000000" w:rsidRDefault="00000000" w:rsidRPr="00000000" w14:paraId="00000018">
      <w:pPr>
        <w:ind w:left="142" w:firstLine="0"/>
        <w:jc w:val="both"/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0.0" w:type="dxa"/>
        <w:jc w:val="left"/>
        <w:tblInd w:w="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0"/>
        <w:gridCol w:w="4910"/>
        <w:tblGridChange w:id="0">
          <w:tblGrid>
            <w:gridCol w:w="4610"/>
            <w:gridCol w:w="4910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Name of accommodation/hotel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930"/>
        </w:tabs>
        <w:jc w:val="both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30"/>
        </w:tabs>
        <w:jc w:val="both"/>
        <w:rPr>
          <w:rFonts w:ascii="Verdana" w:cs="Verdana" w:eastAsia="Verdana" w:hAnsi="Verdana"/>
          <w:color w:val="17365d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520.0" w:type="dxa"/>
        <w:jc w:val="left"/>
        <w:tblInd w:w="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718"/>
        <w:tblGridChange w:id="0">
          <w:tblGrid>
            <w:gridCol w:w="2802"/>
            <w:gridCol w:w="671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leader="none" w:pos="567"/>
        </w:tabs>
        <w:ind w:right="283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993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Time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1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2D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International Synchronized</w:t>
    </w:r>
  </w:p>
  <w:p w:rsidR="00000000" w:rsidDel="00000000" w:rsidP="00000000" w:rsidRDefault="00000000" w:rsidRPr="00000000" w14:paraId="0000002E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2F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O+HAwGedIJE3Vr2gcd6wea6qA==">CgMxLjAyCGguZ2pkZ3hzOAByITFJVmR1UTJkcjNvR3BpNlBQVWxjM0gwNGxGS3RmLUU1Qw==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