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Verdana" w:cs="Verdana" w:eastAsia="Verdana" w:hAnsi="Verdan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9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MEAL RESERVATION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Fevrier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Verdana" w:cs="Verdana" w:eastAsia="Verdana" w:hAnsi="Verdana"/>
          <w:color w:val="17365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5.0" w:type="dxa"/>
        <w:jc w:val="left"/>
        <w:tblInd w:w="70.0" w:type="dxa"/>
        <w:tblLayout w:type="fixed"/>
        <w:tblLook w:val="0000"/>
      </w:tblPr>
      <w:tblGrid>
        <w:gridCol w:w="3119"/>
        <w:gridCol w:w="3453"/>
        <w:gridCol w:w="3453"/>
        <w:tblGridChange w:id="0">
          <w:tblGrid>
            <w:gridCol w:w="3119"/>
            <w:gridCol w:w="3453"/>
            <w:gridCol w:w="3453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Contact Person / Phone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rPr>
          <w:rFonts w:ascii="Verdana" w:cs="Verdana" w:eastAsia="Verdana" w:hAnsi="Verdana"/>
          <w:color w:val="17365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3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086"/>
        <w:gridCol w:w="2697"/>
        <w:gridCol w:w="2835"/>
        <w:gridCol w:w="2405"/>
        <w:tblGridChange w:id="0">
          <w:tblGrid>
            <w:gridCol w:w="2086"/>
            <w:gridCol w:w="2697"/>
            <w:gridCol w:w="2835"/>
            <w:gridCol w:w="2405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Lunch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Dinner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18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Friday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19 April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warm meal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rtl w:val="0"/>
              </w:rPr>
              <w:t xml:space="preserve">16.00 €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x ______ =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  <w:rtl w:val="0"/>
              </w:rPr>
              <w:br w:type="textWrapping"/>
              <w:br w:type="textWrapping"/>
              <w:t xml:space="preserve">__________€</w:t>
            </w:r>
          </w:p>
          <w:p w:rsidR="00000000" w:rsidDel="00000000" w:rsidP="00000000" w:rsidRDefault="00000000" w:rsidRPr="00000000" w14:paraId="0000001D">
            <w:pPr>
              <w:pStyle w:val="Heading2"/>
              <w:jc w:val="both"/>
              <w:rPr>
                <w:rFonts w:ascii="Verdana" w:cs="Verdana" w:eastAsia="Verdana" w:hAnsi="Verdana"/>
                <w:b w:val="0"/>
                <w:i w:val="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Saturday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20 April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warm meal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rtl w:val="0"/>
              </w:rPr>
              <w:t xml:space="preserve">16.00 €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x _____  =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br w:type="textWrapping"/>
              <w:br w:type="textWrapping"/>
              <w:t xml:space="preserve">take-away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rtl w:val="0"/>
              </w:rPr>
              <w:t xml:space="preserve">8.50 €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x _______ =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0"/>
                <w:szCs w:val="20"/>
                <w:rtl w:val="0"/>
              </w:rPr>
              <w:t xml:space="preserve">The take-away includes two sandwiches, a chocolate bar, fruits and a beverage.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  <w:rtl w:val="0"/>
              </w:rPr>
              <w:t xml:space="preserve">__________€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  <w:rtl w:val="0"/>
              </w:rPr>
              <w:t xml:space="preserve">Total amount to pay in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  <w:rtl w:val="0"/>
              </w:rPr>
              <w:br w:type="textWrapping"/>
              <w:t xml:space="preserve">__________€</w:t>
            </w:r>
          </w:p>
          <w:p w:rsidR="00000000" w:rsidDel="00000000" w:rsidP="00000000" w:rsidRDefault="00000000" w:rsidRPr="00000000" w14:paraId="0000002C">
            <w:pPr>
              <w:ind w:right="454"/>
              <w:jc w:val="both"/>
              <w:rPr>
                <w:rFonts w:ascii="Verdana" w:cs="Verdana" w:eastAsia="Verdana" w:hAnsi="Verdana"/>
                <w:b w:val="1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567"/>
        </w:tabs>
        <w:ind w:right="283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5.0" w:type="dxa"/>
        <w:jc w:val="left"/>
        <w:tblInd w:w="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5"/>
        <w:tblGridChange w:id="0">
          <w:tblGrid>
            <w:gridCol w:w="999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Special requests (allergies, diet, or similar)</w:t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leader="none" w:pos="567"/>
        </w:tabs>
        <w:ind w:right="283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67"/>
        </w:tabs>
        <w:ind w:right="283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3.0" w:type="dxa"/>
        <w:jc w:val="left"/>
        <w:tblInd w:w="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6621"/>
        <w:tblGridChange w:id="0">
          <w:tblGrid>
            <w:gridCol w:w="3402"/>
            <w:gridCol w:w="6621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993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Time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1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3F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28366"/>
        <w:sz w:val="36"/>
        <w:szCs w:val="36"/>
        <w:rtl w:val="0"/>
      </w:rPr>
      <w:t xml:space="preserve">I</w:t>
    </w: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nternational Synchronized</w:t>
    </w:r>
  </w:p>
  <w:p w:rsidR="00000000" w:rsidDel="00000000" w:rsidP="00000000" w:rsidRDefault="00000000" w:rsidRPr="00000000" w14:paraId="00000040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41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19 - 20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7lOyAntXw9SZFV5pQEEA98f9vQ==">CgMxLjA4AHIhMVpEdmhzb19iTEhrZVQwTzhUeUhXZkstazRhaVU1eVFs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